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86F41" w14:textId="77777777" w:rsidR="00B16250" w:rsidRPr="00B16250" w:rsidRDefault="00B16250" w:rsidP="00B16250">
      <w:pPr>
        <w:shd w:val="clear" w:color="auto" w:fill="FFFFFF" w:themeFill="background1"/>
        <w:spacing w:after="0" w:line="240" w:lineRule="auto"/>
        <w:rPr>
          <w:rFonts w:ascii="Calibri" w:eastAsia="Times New Roman" w:hAnsi="Calibri" w:cs="Times New Roman"/>
          <w:b/>
          <w:bCs/>
          <w:sz w:val="20"/>
          <w:szCs w:val="20"/>
        </w:rPr>
      </w:pPr>
      <w:bookmarkStart w:id="0" w:name="_GoBack"/>
      <w:bookmarkEnd w:id="0"/>
    </w:p>
    <w:p w14:paraId="27F0EB6E" w14:textId="77777777" w:rsidR="00D33846" w:rsidRPr="003C6B60" w:rsidRDefault="00D33846" w:rsidP="003C6B60">
      <w:pPr>
        <w:shd w:val="clear" w:color="auto" w:fill="FFFFFF" w:themeFill="background1"/>
        <w:spacing w:after="0" w:line="240" w:lineRule="auto"/>
        <w:jc w:val="center"/>
        <w:rPr>
          <w:rFonts w:ascii="Calibri" w:eastAsia="Times New Roman" w:hAnsi="Calibri" w:cs="Times New Roman"/>
          <w:b/>
          <w:bCs/>
          <w:sz w:val="28"/>
          <w:szCs w:val="28"/>
        </w:rPr>
      </w:pPr>
      <w:r w:rsidRPr="003C6B60">
        <w:rPr>
          <w:rFonts w:ascii="Calibri" w:eastAsia="Times New Roman" w:hAnsi="Calibri" w:cs="Times New Roman"/>
          <w:b/>
          <w:bCs/>
          <w:sz w:val="28"/>
          <w:szCs w:val="28"/>
        </w:rPr>
        <w:t xml:space="preserve">CRITERI PER LA VALUTAZIONE DEGLI ALUNNI </w:t>
      </w:r>
      <w:r w:rsidR="003C6B60" w:rsidRPr="003C6B60">
        <w:rPr>
          <w:rFonts w:ascii="Calibri" w:eastAsia="Times New Roman" w:hAnsi="Calibri" w:cs="Times New Roman"/>
          <w:b/>
          <w:bCs/>
          <w:sz w:val="28"/>
          <w:szCs w:val="28"/>
        </w:rPr>
        <w:t>DI ORIGINE STRANIERA</w:t>
      </w:r>
    </w:p>
    <w:p w14:paraId="60849421" w14:textId="77777777" w:rsidR="00D33846" w:rsidRPr="003C6B60" w:rsidRDefault="00D33846" w:rsidP="003C6B60">
      <w:pPr>
        <w:shd w:val="clear" w:color="auto" w:fill="FFFFFF" w:themeFill="background1"/>
        <w:spacing w:after="0" w:line="240" w:lineRule="auto"/>
        <w:jc w:val="center"/>
        <w:rPr>
          <w:rFonts w:ascii="Calibri" w:eastAsia="Times New Roman" w:hAnsi="Calibri" w:cs="Times New Roman"/>
          <w:b/>
          <w:bCs/>
          <w:sz w:val="24"/>
          <w:szCs w:val="24"/>
        </w:rPr>
      </w:pPr>
    </w:p>
    <w:p w14:paraId="5933A688" w14:textId="77777777" w:rsidR="000E3240" w:rsidRDefault="000E3240" w:rsidP="003C6B60">
      <w:pPr>
        <w:spacing w:after="0" w:line="240" w:lineRule="auto"/>
        <w:jc w:val="center"/>
        <w:rPr>
          <w:b/>
        </w:rPr>
      </w:pPr>
      <w:r w:rsidRPr="003C6B60">
        <w:rPr>
          <w:b/>
        </w:rPr>
        <w:t>ALL’INIZIO DELL’ ANNO</w:t>
      </w:r>
    </w:p>
    <w:p w14:paraId="2D888281" w14:textId="77777777" w:rsidR="002A6377" w:rsidRPr="002A6377" w:rsidRDefault="002A6377" w:rsidP="003C6B60">
      <w:pPr>
        <w:spacing w:after="0" w:line="240" w:lineRule="auto"/>
        <w:jc w:val="center"/>
        <w:rPr>
          <w:i/>
        </w:rPr>
      </w:pPr>
      <w:r w:rsidRPr="002A6377">
        <w:rPr>
          <w:i/>
        </w:rPr>
        <w:t>vedi P.A.I.: “Individuazione di un alunno straniero o con difficoltà linguistiche”</w:t>
      </w:r>
      <w:r w:rsidR="009916DC">
        <w:rPr>
          <w:rStyle w:val="Rimandonotaapidipagina"/>
          <w:i/>
        </w:rPr>
        <w:footnoteReference w:id="1"/>
      </w:r>
    </w:p>
    <w:p w14:paraId="69035332" w14:textId="77777777" w:rsidR="00836D84" w:rsidRPr="003C6B60" w:rsidRDefault="00836D84" w:rsidP="003C6B60">
      <w:pPr>
        <w:spacing w:after="0" w:line="240" w:lineRule="auto"/>
        <w:jc w:val="center"/>
        <w:rPr>
          <w:b/>
        </w:rPr>
      </w:pPr>
    </w:p>
    <w:p w14:paraId="3F9B982E" w14:textId="77777777" w:rsidR="000E3240" w:rsidRPr="003C6B60" w:rsidRDefault="000E3240" w:rsidP="003C6B60">
      <w:pPr>
        <w:spacing w:after="0" w:line="240" w:lineRule="auto"/>
        <w:jc w:val="center"/>
        <w:rPr>
          <w:b/>
        </w:rPr>
      </w:pPr>
      <w:r w:rsidRPr="003C6B60">
        <w:rPr>
          <w:b/>
        </w:rPr>
        <w:t>PRIMO QUADRIMESTRE</w:t>
      </w:r>
    </w:p>
    <w:p w14:paraId="4F29EF95" w14:textId="77777777" w:rsidR="000E3240" w:rsidRPr="003C6B60" w:rsidRDefault="000E3240" w:rsidP="003C6B60">
      <w:pPr>
        <w:spacing w:after="0" w:line="240" w:lineRule="auto"/>
        <w:rPr>
          <w:b/>
        </w:rPr>
      </w:pPr>
      <w:r w:rsidRPr="003C6B60">
        <w:rPr>
          <w:b/>
        </w:rPr>
        <w:t>Ipotesi A</w:t>
      </w:r>
    </w:p>
    <w:p w14:paraId="16D8FCED" w14:textId="77777777" w:rsidR="000E3240" w:rsidRPr="003C6B60" w:rsidRDefault="000E3240" w:rsidP="00F34FB2">
      <w:pPr>
        <w:spacing w:after="0" w:line="240" w:lineRule="auto"/>
        <w:jc w:val="both"/>
      </w:pPr>
      <w:r w:rsidRPr="003C6B60">
        <w:t>Lo studente non ha ancora raggiunto la conoscenza linguistica sufficiente per affrontare l’apprendimento di contenuti anche semplificati</w:t>
      </w:r>
      <w:r w:rsidR="00F34FB2">
        <w:t>. Pertanto:</w:t>
      </w:r>
    </w:p>
    <w:p w14:paraId="1D6BC2C0" w14:textId="77777777" w:rsidR="000E3240" w:rsidRPr="003C6B60" w:rsidRDefault="000E3240" w:rsidP="00F34FB2">
      <w:pPr>
        <w:spacing w:after="0" w:line="240" w:lineRule="auto"/>
        <w:ind w:left="708"/>
        <w:jc w:val="both"/>
      </w:pPr>
      <w:r w:rsidRPr="003C6B60">
        <w:t xml:space="preserve">a) l’insegnante decide di non valutarlo. In questo caso si potrà assegnare </w:t>
      </w:r>
      <w:r w:rsidR="00F34FB2">
        <w:t>NV (Non Valutato) sulla scheda</w:t>
      </w:r>
      <w:r w:rsidRPr="003C6B60">
        <w:t>, riportando ne</w:t>
      </w:r>
      <w:r w:rsidR="00F34FB2">
        <w:t>l verbale la seguente dicitura:</w:t>
      </w:r>
      <w:r w:rsidRPr="003C6B60">
        <w:t xml:space="preserve"> “La valutazione non può essere espressa in quanto l’alunno si trova nella prima fase di alfabetizzazione in lingua italiana”;</w:t>
      </w:r>
    </w:p>
    <w:p w14:paraId="4A1B117F" w14:textId="77777777" w:rsidR="000E3240" w:rsidRDefault="00836D84" w:rsidP="00F34FB2">
      <w:pPr>
        <w:spacing w:after="0" w:line="240" w:lineRule="auto"/>
        <w:ind w:left="708"/>
        <w:jc w:val="both"/>
      </w:pPr>
      <w:r w:rsidRPr="003C6B60">
        <w:t>b</w:t>
      </w:r>
      <w:r w:rsidR="000E3240" w:rsidRPr="003C6B60">
        <w:t>) l’insegnante preferisce esprimere comunque una valutazione. Anche in questo caso è opportuno riportare</w:t>
      </w:r>
      <w:r w:rsidR="00F34FB2">
        <w:t xml:space="preserve"> a verbale la motivazione: “La </w:t>
      </w:r>
      <w:r w:rsidR="000E3240" w:rsidRPr="003C6B60">
        <w:t>valutazion</w:t>
      </w:r>
      <w:r w:rsidR="00F34FB2">
        <w:t>e espressa fa riferimento al P.D.P. (Piano Didattico</w:t>
      </w:r>
      <w:r w:rsidR="000E3240" w:rsidRPr="003C6B60">
        <w:t xml:space="preserve"> Personalizzato), programmato per gli apprendimenti, in quanto l’alunno si trova nella fase di alfabetizzazione in lingua italiana”.</w:t>
      </w:r>
    </w:p>
    <w:p w14:paraId="0B7B157F" w14:textId="77777777" w:rsidR="00F34FB2" w:rsidRPr="00B16250" w:rsidRDefault="00F34FB2" w:rsidP="00F34FB2">
      <w:pPr>
        <w:spacing w:after="0" w:line="240" w:lineRule="auto"/>
        <w:ind w:left="708"/>
        <w:jc w:val="both"/>
        <w:rPr>
          <w:sz w:val="12"/>
          <w:szCs w:val="12"/>
        </w:rPr>
      </w:pPr>
    </w:p>
    <w:p w14:paraId="0BF4733F" w14:textId="77777777" w:rsidR="000E3240" w:rsidRPr="003C6B60" w:rsidRDefault="00F34FB2" w:rsidP="003C6B60">
      <w:pPr>
        <w:spacing w:after="0" w:line="240" w:lineRule="auto"/>
        <w:rPr>
          <w:b/>
        </w:rPr>
      </w:pPr>
      <w:r>
        <w:rPr>
          <w:b/>
        </w:rPr>
        <w:t xml:space="preserve">Ipotesi </w:t>
      </w:r>
      <w:r w:rsidR="000E3240" w:rsidRPr="003C6B60">
        <w:rPr>
          <w:b/>
        </w:rPr>
        <w:t>B</w:t>
      </w:r>
    </w:p>
    <w:p w14:paraId="3BF5DDA7" w14:textId="77777777" w:rsidR="000E3240" w:rsidRDefault="000E3240" w:rsidP="00F34FB2">
      <w:pPr>
        <w:spacing w:after="0" w:line="240" w:lineRule="auto"/>
        <w:jc w:val="both"/>
      </w:pPr>
      <w:r w:rsidRPr="003C6B60">
        <w:t xml:space="preserve">Lo studente è in grado di affrontare i contenuti delle discipline curricolari, se opportunamente selezionati individuando i nuclei tematici fondamentali, in modo da permettere il raggiungimento degli obiettivi </w:t>
      </w:r>
      <w:r w:rsidR="00F34FB2">
        <w:t xml:space="preserve">previsti dalla programmazione. </w:t>
      </w:r>
      <w:r w:rsidRPr="003C6B60">
        <w:t>In questo caso l’insegnante valuterà le competenze raggiunte dall’allievo rispetto agli obiettivi minimi previsti per la classe. Nel caso in</w:t>
      </w:r>
      <w:r w:rsidR="00F34FB2">
        <w:t xml:space="preserve"> cui gli alunni extracomunitari</w:t>
      </w:r>
      <w:r w:rsidRPr="003C6B60">
        <w:t xml:space="preserve"> abbiano una buona conos</w:t>
      </w:r>
      <w:r w:rsidR="00F34FB2">
        <w:t>cenza di una lingua straniera (</w:t>
      </w:r>
      <w:r w:rsidRPr="003C6B60">
        <w:t>ingles</w:t>
      </w:r>
      <w:r w:rsidR="00F34FB2">
        <w:t>e, francese) essa potrà fungere</w:t>
      </w:r>
      <w:r w:rsidRPr="003C6B60">
        <w:t>,</w:t>
      </w:r>
      <w:r w:rsidR="00F34FB2">
        <w:t xml:space="preserve"> </w:t>
      </w:r>
      <w:r w:rsidRPr="003C6B60">
        <w:t>in un primo tempo, come lingua veicolare per l’acquisizione e l’esposizione di contenuti, previa la predisposizione di opportuni materiali.</w:t>
      </w:r>
    </w:p>
    <w:p w14:paraId="6245181F" w14:textId="77777777" w:rsidR="00F34FB2" w:rsidRPr="00B16250" w:rsidRDefault="00F34FB2" w:rsidP="00F34FB2">
      <w:pPr>
        <w:spacing w:after="0" w:line="240" w:lineRule="auto"/>
        <w:jc w:val="both"/>
        <w:rPr>
          <w:sz w:val="12"/>
          <w:szCs w:val="12"/>
        </w:rPr>
      </w:pPr>
    </w:p>
    <w:p w14:paraId="0FBB4FE8" w14:textId="77777777" w:rsidR="000E3240" w:rsidRPr="003C6B60" w:rsidRDefault="00F34FB2" w:rsidP="003C6B60">
      <w:pPr>
        <w:spacing w:after="0" w:line="240" w:lineRule="auto"/>
        <w:rPr>
          <w:b/>
        </w:rPr>
      </w:pPr>
      <w:r>
        <w:rPr>
          <w:b/>
        </w:rPr>
        <w:t xml:space="preserve">Ipotesi </w:t>
      </w:r>
      <w:r w:rsidR="000E3240" w:rsidRPr="003C6B60">
        <w:rPr>
          <w:b/>
        </w:rPr>
        <w:t>C</w:t>
      </w:r>
    </w:p>
    <w:p w14:paraId="1FF52750" w14:textId="77777777" w:rsidR="000E3240" w:rsidRDefault="000E3240" w:rsidP="00F34FB2">
      <w:pPr>
        <w:spacing w:after="0" w:line="240" w:lineRule="auto"/>
        <w:jc w:val="both"/>
      </w:pPr>
      <w:r w:rsidRPr="003C6B60">
        <w:t>Lo studente non ha alcuna difficoltà di comprensione, né della lingua parlata né della lingua scritta, quindi può essere valutato normalmente.</w:t>
      </w:r>
    </w:p>
    <w:p w14:paraId="1AF1EC1A" w14:textId="77777777" w:rsidR="00F34FB2" w:rsidRPr="00B16250" w:rsidRDefault="00F34FB2" w:rsidP="003C6B60">
      <w:pPr>
        <w:spacing w:after="0" w:line="240" w:lineRule="auto"/>
        <w:rPr>
          <w:sz w:val="12"/>
          <w:szCs w:val="12"/>
        </w:rPr>
      </w:pPr>
    </w:p>
    <w:p w14:paraId="4DFB5239" w14:textId="77777777" w:rsidR="000E3240" w:rsidRPr="003C6B60" w:rsidRDefault="000E3240" w:rsidP="003C6B60">
      <w:pPr>
        <w:spacing w:after="0" w:line="240" w:lineRule="auto"/>
        <w:jc w:val="center"/>
        <w:rPr>
          <w:b/>
        </w:rPr>
      </w:pPr>
      <w:r w:rsidRPr="003C6B60">
        <w:rPr>
          <w:b/>
        </w:rPr>
        <w:t>SCRUTINIO FINALE</w:t>
      </w:r>
    </w:p>
    <w:p w14:paraId="3D8E3810" w14:textId="77777777" w:rsidR="000E3240" w:rsidRDefault="000E3240" w:rsidP="003C6B60">
      <w:pPr>
        <w:spacing w:after="0" w:line="240" w:lineRule="auto"/>
        <w:rPr>
          <w:b/>
        </w:rPr>
      </w:pPr>
      <w:r w:rsidRPr="003C6B60">
        <w:rPr>
          <w:b/>
        </w:rPr>
        <w:t>CLASSE PRIMA</w:t>
      </w:r>
    </w:p>
    <w:p w14:paraId="1409921C" w14:textId="77777777" w:rsidR="00F34FB2" w:rsidRPr="003C6B60" w:rsidRDefault="00F34FB2" w:rsidP="003C6B60">
      <w:pPr>
        <w:spacing w:after="0" w:line="240" w:lineRule="auto"/>
        <w:rPr>
          <w:b/>
        </w:rPr>
      </w:pPr>
    </w:p>
    <w:p w14:paraId="4E36FCE9" w14:textId="77777777" w:rsidR="000E3240" w:rsidRPr="003C6B60" w:rsidRDefault="000E3240" w:rsidP="003C6B60">
      <w:pPr>
        <w:numPr>
          <w:ilvl w:val="0"/>
          <w:numId w:val="7"/>
        </w:numPr>
        <w:spacing w:after="0" w:line="240" w:lineRule="auto"/>
        <w:rPr>
          <w:b/>
        </w:rPr>
      </w:pPr>
      <w:r w:rsidRPr="003C6B60">
        <w:rPr>
          <w:b/>
        </w:rPr>
        <w:t>ALUNNI NEOARRIVATI (in Italia da 1-2 anni)</w:t>
      </w:r>
    </w:p>
    <w:p w14:paraId="2E914E16" w14:textId="77777777" w:rsidR="000E3240" w:rsidRDefault="00F34FB2" w:rsidP="00F34FB2">
      <w:pPr>
        <w:spacing w:after="0" w:line="240" w:lineRule="auto"/>
        <w:jc w:val="both"/>
      </w:pPr>
      <w:r>
        <w:t xml:space="preserve">Per </w:t>
      </w:r>
      <w:r w:rsidR="000E3240" w:rsidRPr="003C6B60">
        <w:t>la classe prima, indipendentemente dal numero dei debiti, il Consiglio di Classe dovrà valutare attentamente le potenzialità di recupero di ciascun alunno una volta acquisiti gli indispensabili strumenti linguistici, ammettendolo alla classe successiva nel caso tale valutazione risulti p</w:t>
      </w:r>
      <w:r>
        <w:t xml:space="preserve">ositiva. Il raggiungimento del </w:t>
      </w:r>
      <w:r w:rsidR="000E3240" w:rsidRPr="003C6B60">
        <w:t>livello A2 del Quad</w:t>
      </w:r>
      <w:r>
        <w:t xml:space="preserve">ro Comune Europeo delle Lingue </w:t>
      </w:r>
      <w:r w:rsidR="000E3240" w:rsidRPr="003C6B60">
        <w:t>può essere considerato uno degli indicatori positivi, ma non vincolanti, per la continuazione del percorso sc</w:t>
      </w:r>
      <w:r>
        <w:t xml:space="preserve">olastico, insieme naturalmente all'impegno dimostrato </w:t>
      </w:r>
      <w:proofErr w:type="gramStart"/>
      <w:r>
        <w:t>e</w:t>
      </w:r>
      <w:proofErr w:type="gramEnd"/>
      <w:r>
        <w:t xml:space="preserve"> alla </w:t>
      </w:r>
      <w:r w:rsidR="000E3240" w:rsidRPr="003C6B60">
        <w:t>regol</w:t>
      </w:r>
      <w:r>
        <w:t>arità nella frequenza a scuola e ai corsi di alfabetizzazione.</w:t>
      </w:r>
    </w:p>
    <w:p w14:paraId="176D7ADC" w14:textId="77777777" w:rsidR="00F34FB2" w:rsidRPr="00B16250" w:rsidRDefault="00F34FB2" w:rsidP="00F34FB2">
      <w:pPr>
        <w:spacing w:after="0" w:line="240" w:lineRule="auto"/>
        <w:jc w:val="both"/>
        <w:rPr>
          <w:sz w:val="16"/>
          <w:szCs w:val="16"/>
        </w:rPr>
      </w:pPr>
    </w:p>
    <w:p w14:paraId="5E0F0DBB" w14:textId="77777777" w:rsidR="000E3240" w:rsidRPr="003C6B60" w:rsidRDefault="000E3240" w:rsidP="003C6B60">
      <w:pPr>
        <w:numPr>
          <w:ilvl w:val="0"/>
          <w:numId w:val="7"/>
        </w:numPr>
        <w:spacing w:after="0" w:line="240" w:lineRule="auto"/>
        <w:rPr>
          <w:b/>
        </w:rPr>
      </w:pPr>
      <w:r w:rsidRPr="003C6B60">
        <w:rPr>
          <w:b/>
        </w:rPr>
        <w:t>ALUNNI</w:t>
      </w:r>
      <w:r w:rsidR="00F34FB2">
        <w:rPr>
          <w:b/>
        </w:rPr>
        <w:t xml:space="preserve"> PROVENIENTI DALLA SCUOLA MEDIA</w:t>
      </w:r>
    </w:p>
    <w:p w14:paraId="028EA78A" w14:textId="77777777" w:rsidR="000E3240" w:rsidRPr="003C6B60" w:rsidRDefault="000E3240" w:rsidP="003C6B60">
      <w:pPr>
        <w:spacing w:after="0" w:line="240" w:lineRule="auto"/>
      </w:pPr>
      <w:r w:rsidRPr="003C6B60">
        <w:t>1. Progressivo miglioramento</w:t>
      </w:r>
      <w:r w:rsidR="00F34FB2">
        <w:t xml:space="preserve"> nell’uso della lingua italiana</w:t>
      </w:r>
    </w:p>
    <w:p w14:paraId="35BDFC20" w14:textId="77777777" w:rsidR="000E3240" w:rsidRPr="003C6B60" w:rsidRDefault="000E3240" w:rsidP="003C6B60">
      <w:pPr>
        <w:spacing w:after="0" w:line="240" w:lineRule="auto"/>
      </w:pPr>
      <w:r w:rsidRPr="003C6B60">
        <w:t>2. Evidente progresso nelle materie curricolari</w:t>
      </w:r>
    </w:p>
    <w:p w14:paraId="547E2ACC" w14:textId="77777777" w:rsidR="000E3240" w:rsidRDefault="000E3240" w:rsidP="003C6B60">
      <w:pPr>
        <w:spacing w:after="0" w:line="240" w:lineRule="auto"/>
      </w:pPr>
      <w:r w:rsidRPr="003C6B60">
        <w:t>3.Acquisizione delle conoscenze propedeutiche alla classe successiva, alm</w:t>
      </w:r>
      <w:r w:rsidR="00F34FB2">
        <w:t>eno secondo gli standard minimi</w:t>
      </w:r>
    </w:p>
    <w:p w14:paraId="073CB66B" w14:textId="77777777" w:rsidR="00F34FB2" w:rsidRPr="00B16250" w:rsidRDefault="00F34FB2" w:rsidP="003C6B60">
      <w:pPr>
        <w:spacing w:after="0" w:line="240" w:lineRule="auto"/>
        <w:jc w:val="both"/>
        <w:rPr>
          <w:sz w:val="12"/>
          <w:szCs w:val="12"/>
        </w:rPr>
      </w:pPr>
    </w:p>
    <w:p w14:paraId="3F2EE656" w14:textId="77777777" w:rsidR="000E3240" w:rsidRDefault="000E3240" w:rsidP="003C6B60">
      <w:pPr>
        <w:spacing w:after="0" w:line="240" w:lineRule="auto"/>
        <w:jc w:val="both"/>
        <w:rPr>
          <w:b/>
        </w:rPr>
      </w:pPr>
      <w:r w:rsidRPr="003C6B60">
        <w:rPr>
          <w:b/>
        </w:rPr>
        <w:t>CLASSE SECONDA</w:t>
      </w:r>
    </w:p>
    <w:p w14:paraId="05474551" w14:textId="77777777" w:rsidR="00F34FB2" w:rsidRPr="003C6B60" w:rsidRDefault="00F34FB2" w:rsidP="003C6B60">
      <w:pPr>
        <w:spacing w:after="0" w:line="240" w:lineRule="auto"/>
        <w:jc w:val="both"/>
        <w:rPr>
          <w:b/>
        </w:rPr>
      </w:pPr>
    </w:p>
    <w:p w14:paraId="1A3AE043" w14:textId="77777777" w:rsidR="000E3240" w:rsidRDefault="000E3240" w:rsidP="00F34FB2">
      <w:pPr>
        <w:spacing w:after="0" w:line="240" w:lineRule="auto"/>
        <w:jc w:val="both"/>
      </w:pPr>
      <w:r w:rsidRPr="003C6B60">
        <w:t>Le stesse modalità sono valide anche pe</w:t>
      </w:r>
      <w:r w:rsidR="00F34FB2">
        <w:t xml:space="preserve">r le </w:t>
      </w:r>
      <w:r w:rsidRPr="003C6B60">
        <w:t>CLASSI SECONDE, tenendo prese</w:t>
      </w:r>
      <w:r w:rsidR="00F34FB2">
        <w:t xml:space="preserve">nti le maggiori abilità che la </w:t>
      </w:r>
      <w:r w:rsidRPr="003C6B60">
        <w:t xml:space="preserve">classe </w:t>
      </w:r>
      <w:r w:rsidR="00F34FB2">
        <w:t xml:space="preserve">seconda </w:t>
      </w:r>
      <w:r w:rsidRPr="003C6B60">
        <w:t>richiede.</w:t>
      </w:r>
    </w:p>
    <w:p w14:paraId="5FBA27C8" w14:textId="77777777" w:rsidR="000E3240" w:rsidRDefault="000E3240" w:rsidP="003C6B60">
      <w:pPr>
        <w:spacing w:after="0" w:line="240" w:lineRule="auto"/>
        <w:jc w:val="both"/>
        <w:rPr>
          <w:b/>
        </w:rPr>
      </w:pPr>
      <w:r w:rsidRPr="003C6B60">
        <w:rPr>
          <w:b/>
        </w:rPr>
        <w:t>CLASSE TERZA</w:t>
      </w:r>
    </w:p>
    <w:p w14:paraId="0394FB67" w14:textId="77777777" w:rsidR="00F34FB2" w:rsidRPr="003C6B60" w:rsidRDefault="00F34FB2" w:rsidP="003C6B60">
      <w:pPr>
        <w:spacing w:after="0" w:line="240" w:lineRule="auto"/>
        <w:jc w:val="both"/>
        <w:rPr>
          <w:b/>
        </w:rPr>
      </w:pPr>
    </w:p>
    <w:p w14:paraId="057D466F" w14:textId="77777777" w:rsidR="000E3240" w:rsidRPr="003C6B60" w:rsidRDefault="00F34FB2" w:rsidP="003C6B60">
      <w:pPr>
        <w:numPr>
          <w:ilvl w:val="0"/>
          <w:numId w:val="7"/>
        </w:numPr>
        <w:spacing w:after="0" w:line="240" w:lineRule="auto"/>
        <w:jc w:val="both"/>
        <w:rPr>
          <w:b/>
        </w:rPr>
      </w:pPr>
      <w:r>
        <w:rPr>
          <w:b/>
        </w:rPr>
        <w:lastRenderedPageBreak/>
        <w:t>ALUNNI NEOARRIVATI</w:t>
      </w:r>
    </w:p>
    <w:p w14:paraId="3203C3A7" w14:textId="77777777" w:rsidR="000E3240" w:rsidRPr="003C6B60" w:rsidRDefault="000E3240" w:rsidP="003C6B60">
      <w:pPr>
        <w:spacing w:after="0" w:line="240" w:lineRule="auto"/>
        <w:jc w:val="both"/>
      </w:pPr>
      <w:r w:rsidRPr="003C6B60">
        <w:t xml:space="preserve">1.Impegno dimostrato </w:t>
      </w:r>
      <w:r w:rsidR="00F34FB2">
        <w:t>nei corsi di Supporto didattico</w:t>
      </w:r>
    </w:p>
    <w:p w14:paraId="5575A167" w14:textId="77777777" w:rsidR="000E3240" w:rsidRPr="003C6B60" w:rsidRDefault="000E3240" w:rsidP="003C6B60">
      <w:pPr>
        <w:spacing w:after="0" w:line="240" w:lineRule="auto"/>
        <w:jc w:val="both"/>
      </w:pPr>
      <w:r w:rsidRPr="003C6B60">
        <w:t>2.Chiaro progresso nelle materie oggetto dei corsi di supporto didattico e, in via prioritari</w:t>
      </w:r>
      <w:r w:rsidR="00F34FB2">
        <w:t>a, in quello di lingua italiana</w:t>
      </w:r>
    </w:p>
    <w:p w14:paraId="1CBDCE0D" w14:textId="77777777" w:rsidR="000E3240" w:rsidRPr="003C6B60" w:rsidRDefault="000E3240" w:rsidP="003C6B60">
      <w:pPr>
        <w:spacing w:after="0" w:line="240" w:lineRule="auto"/>
        <w:jc w:val="both"/>
      </w:pPr>
      <w:r w:rsidRPr="003C6B60">
        <w:t xml:space="preserve">3.Progresso nel processo di apprendimento </w:t>
      </w:r>
      <w:r w:rsidR="00F34FB2">
        <w:t>rispetto ai livelli di partenza</w:t>
      </w:r>
    </w:p>
    <w:p w14:paraId="38969633" w14:textId="77777777" w:rsidR="000E3240" w:rsidRDefault="000E3240" w:rsidP="003C6B60">
      <w:pPr>
        <w:spacing w:after="0" w:line="240" w:lineRule="auto"/>
        <w:jc w:val="both"/>
      </w:pPr>
      <w:r w:rsidRPr="003C6B60">
        <w:t>4.Raggiungimento degli standard minimi delle varie mate</w:t>
      </w:r>
      <w:r w:rsidR="00F34FB2">
        <w:t>rie</w:t>
      </w:r>
    </w:p>
    <w:p w14:paraId="040CF554" w14:textId="77777777" w:rsidR="00F34FB2" w:rsidRPr="003C6B60" w:rsidRDefault="00F34FB2" w:rsidP="003C6B60">
      <w:pPr>
        <w:spacing w:after="0" w:line="240" w:lineRule="auto"/>
        <w:jc w:val="both"/>
      </w:pPr>
    </w:p>
    <w:p w14:paraId="002C3FFB" w14:textId="77777777" w:rsidR="000E3240" w:rsidRPr="003C6B60" w:rsidRDefault="000E3240" w:rsidP="003C6B60">
      <w:pPr>
        <w:numPr>
          <w:ilvl w:val="0"/>
          <w:numId w:val="7"/>
        </w:numPr>
        <w:spacing w:after="0" w:line="240" w:lineRule="auto"/>
        <w:jc w:val="both"/>
        <w:rPr>
          <w:b/>
        </w:rPr>
      </w:pPr>
      <w:r w:rsidRPr="003C6B60">
        <w:rPr>
          <w:b/>
        </w:rPr>
        <w:t>ALUNNI P</w:t>
      </w:r>
      <w:r w:rsidR="00F34FB2">
        <w:rPr>
          <w:b/>
        </w:rPr>
        <w:t>ROVENIENTI DALLA SECONDA CLASSE</w:t>
      </w:r>
    </w:p>
    <w:p w14:paraId="3C9F36F5" w14:textId="77777777" w:rsidR="000E3240" w:rsidRPr="003C6B60" w:rsidRDefault="000E3240" w:rsidP="003C6B60">
      <w:pPr>
        <w:spacing w:after="0" w:line="240" w:lineRule="auto"/>
        <w:jc w:val="both"/>
      </w:pPr>
      <w:r w:rsidRPr="003C6B60">
        <w:t>1. Progressivo miglioramento</w:t>
      </w:r>
      <w:r w:rsidR="00F34FB2">
        <w:t xml:space="preserve"> nell’uso della lingua italiana</w:t>
      </w:r>
    </w:p>
    <w:p w14:paraId="430C2661" w14:textId="77777777" w:rsidR="000E3240" w:rsidRPr="003C6B60" w:rsidRDefault="000E3240" w:rsidP="003C6B60">
      <w:pPr>
        <w:spacing w:after="0" w:line="240" w:lineRule="auto"/>
        <w:jc w:val="both"/>
      </w:pPr>
      <w:r w:rsidRPr="003C6B60">
        <w:t>2. Evidente progresso nelle materie curricolari</w:t>
      </w:r>
    </w:p>
    <w:p w14:paraId="44292324" w14:textId="77777777" w:rsidR="000E3240" w:rsidRPr="003C6B60" w:rsidRDefault="000E3240" w:rsidP="003C6B60">
      <w:pPr>
        <w:spacing w:after="0" w:line="240" w:lineRule="auto"/>
        <w:jc w:val="both"/>
      </w:pPr>
      <w:r w:rsidRPr="003C6B60">
        <w:t>3.Acquisizione delle conoscenze del biennio propedeutiche alla terza classe, almeno secondo gli stand</w:t>
      </w:r>
      <w:r w:rsidR="00F34FB2">
        <w:t>ard minimi</w:t>
      </w:r>
    </w:p>
    <w:p w14:paraId="7935F5FD" w14:textId="77777777" w:rsidR="000E3240" w:rsidRDefault="000E3240" w:rsidP="003C6B60">
      <w:pPr>
        <w:spacing w:after="0" w:line="240" w:lineRule="auto"/>
        <w:jc w:val="both"/>
      </w:pPr>
      <w:r w:rsidRPr="003C6B60">
        <w:t>In tutti i casi è oppo</w:t>
      </w:r>
      <w:r w:rsidR="00F34FB2">
        <w:t xml:space="preserve">rtuno riportare la motivazione </w:t>
      </w:r>
      <w:r w:rsidRPr="003C6B60">
        <w:t>della promozione alla classe successiva, quando ci si trovi in presenza di debiti, facendo riferimento ad un percorso personale di apprendi</w:t>
      </w:r>
      <w:r w:rsidR="00F34FB2">
        <w:t>mento dello studente straniero</w:t>
      </w:r>
    </w:p>
    <w:p w14:paraId="262AE9EA" w14:textId="77777777" w:rsidR="00F34FB2" w:rsidRPr="003C6B60" w:rsidRDefault="00F34FB2" w:rsidP="003C6B60">
      <w:pPr>
        <w:spacing w:after="0" w:line="240" w:lineRule="auto"/>
        <w:jc w:val="both"/>
      </w:pPr>
    </w:p>
    <w:p w14:paraId="575C8B5A" w14:textId="77777777" w:rsidR="000E3240" w:rsidRPr="003C6B60" w:rsidRDefault="000E3240" w:rsidP="003C6B60">
      <w:pPr>
        <w:spacing w:after="0" w:line="240" w:lineRule="auto"/>
        <w:jc w:val="both"/>
        <w:rPr>
          <w:b/>
        </w:rPr>
      </w:pPr>
      <w:r w:rsidRPr="003C6B60">
        <w:rPr>
          <w:b/>
        </w:rPr>
        <w:t>CLASSE QUARTA</w:t>
      </w:r>
    </w:p>
    <w:p w14:paraId="145AD144" w14:textId="77777777" w:rsidR="000E3240" w:rsidRPr="003C6B60" w:rsidRDefault="000E3240" w:rsidP="003C6B60">
      <w:pPr>
        <w:spacing w:after="0" w:line="240" w:lineRule="auto"/>
        <w:jc w:val="both"/>
      </w:pPr>
      <w:r w:rsidRPr="003C6B60">
        <w:t>1.Raggiungimento</w:t>
      </w:r>
      <w:r w:rsidR="00F34FB2">
        <w:t xml:space="preserve"> almeno degli standard minimi (</w:t>
      </w:r>
      <w:r w:rsidRPr="003C6B60">
        <w:t>non differenziati) di tutte le materie entro</w:t>
      </w:r>
      <w:r w:rsidR="00F34FB2">
        <w:t xml:space="preserve"> la fine del primo quadrimestre</w:t>
      </w:r>
    </w:p>
    <w:p w14:paraId="7B1AE1CF" w14:textId="77777777" w:rsidR="000E3240" w:rsidRPr="003C6B60" w:rsidRDefault="000E3240" w:rsidP="003C6B60">
      <w:pPr>
        <w:spacing w:after="0" w:line="240" w:lineRule="auto"/>
        <w:jc w:val="both"/>
      </w:pPr>
      <w:r w:rsidRPr="003C6B60">
        <w:t>2. Progressiva acquisizione di conoscenze e abilità così come stabilito per ciascuna discip</w:t>
      </w:r>
      <w:r w:rsidR="00F34FB2">
        <w:t>lina per l’intero gruppo classe</w:t>
      </w:r>
    </w:p>
    <w:p w14:paraId="5155C6AC" w14:textId="77777777" w:rsidR="000E3240" w:rsidRDefault="000E3240" w:rsidP="003C6B60">
      <w:pPr>
        <w:spacing w:after="0" w:line="240" w:lineRule="auto"/>
        <w:jc w:val="both"/>
      </w:pPr>
      <w:r w:rsidRPr="003C6B60">
        <w:t>3. Eventuale diversificazione dei livelli di e</w:t>
      </w:r>
      <w:r w:rsidR="00F34FB2">
        <w:t>spressione linguistica italiana</w:t>
      </w:r>
    </w:p>
    <w:p w14:paraId="62B393B7" w14:textId="77777777" w:rsidR="00F34FB2" w:rsidRPr="003C6B60" w:rsidRDefault="00F34FB2" w:rsidP="003C6B60">
      <w:pPr>
        <w:spacing w:after="0" w:line="240" w:lineRule="auto"/>
        <w:jc w:val="both"/>
      </w:pPr>
    </w:p>
    <w:p w14:paraId="1E36CE84" w14:textId="77777777" w:rsidR="000E3240" w:rsidRPr="003C6B60" w:rsidRDefault="00F34FB2" w:rsidP="003C6B60">
      <w:pPr>
        <w:spacing w:after="0" w:line="240" w:lineRule="auto"/>
        <w:jc w:val="both"/>
        <w:rPr>
          <w:b/>
        </w:rPr>
      </w:pPr>
      <w:r>
        <w:rPr>
          <w:b/>
        </w:rPr>
        <w:t>QUINTA CLASSE</w:t>
      </w:r>
    </w:p>
    <w:p w14:paraId="379D5B2C" w14:textId="77777777" w:rsidR="000E3240" w:rsidRDefault="000E3240" w:rsidP="003C6B60">
      <w:pPr>
        <w:spacing w:after="0" w:line="240" w:lineRule="auto"/>
        <w:jc w:val="both"/>
      </w:pPr>
      <w:r w:rsidRPr="003C6B60">
        <w:t>Acquisizione di conoscenze e abilità come stabilito da ciascuna disciplina per l’intero gruppo classe</w:t>
      </w:r>
    </w:p>
    <w:sectPr w:rsidR="000E3240" w:rsidSect="007A5514">
      <w:headerReference w:type="default" r:id="rId8"/>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94B65" w14:textId="77777777" w:rsidR="00FE6891" w:rsidRDefault="00FE6891" w:rsidP="00971FDB">
      <w:pPr>
        <w:spacing w:after="0" w:line="240" w:lineRule="auto"/>
      </w:pPr>
      <w:r>
        <w:separator/>
      </w:r>
    </w:p>
  </w:endnote>
  <w:endnote w:type="continuationSeparator" w:id="0">
    <w:p w14:paraId="169FA724" w14:textId="77777777" w:rsidR="00FE6891" w:rsidRDefault="00FE6891" w:rsidP="0097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DED3A" w14:textId="77777777" w:rsidR="00FE6891" w:rsidRDefault="00FE6891" w:rsidP="00971FDB">
      <w:pPr>
        <w:spacing w:after="0" w:line="240" w:lineRule="auto"/>
      </w:pPr>
      <w:r>
        <w:separator/>
      </w:r>
    </w:p>
  </w:footnote>
  <w:footnote w:type="continuationSeparator" w:id="0">
    <w:p w14:paraId="27F03AD2" w14:textId="77777777" w:rsidR="00FE6891" w:rsidRDefault="00FE6891" w:rsidP="00971FDB">
      <w:pPr>
        <w:spacing w:after="0" w:line="240" w:lineRule="auto"/>
      </w:pPr>
      <w:r>
        <w:continuationSeparator/>
      </w:r>
    </w:p>
  </w:footnote>
  <w:footnote w:id="1">
    <w:p w14:paraId="65CAB918" w14:textId="77777777" w:rsidR="009C71FC" w:rsidRDefault="009C71FC">
      <w:pPr>
        <w:pStyle w:val="Testonotaapidipagina"/>
      </w:pPr>
      <w:r>
        <w:rPr>
          <w:rStyle w:val="Rimandonotaapidipagina"/>
        </w:rPr>
        <w:footnoteRef/>
      </w:r>
      <w:r>
        <w:t xml:space="preserve"> Cfr. delibera del Collegio dei Docenti del 15 giugno 2016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C84DE" w14:textId="77777777" w:rsidR="009C71FC" w:rsidRDefault="009C71FC">
    <w:pPr>
      <w:pStyle w:val="Intestazione"/>
      <w:jc w:val="right"/>
    </w:pPr>
  </w:p>
  <w:p w14:paraId="7B11E959" w14:textId="77777777" w:rsidR="009C71FC" w:rsidRDefault="009C71FC">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2"/>
      <w:numFmt w:val="lowerLetter"/>
      <w:lvlText w:val="%1)"/>
      <w:lvlJc w:val="left"/>
      <w:pPr>
        <w:ind w:left="0" w:firstLine="0"/>
      </w:pPr>
      <w:rPr>
        <w:rFonts w:eastAsia="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2"/>
    <w:multiLevelType w:val="multilevel"/>
    <w:tmpl w:val="00000002"/>
    <w:lvl w:ilvl="0">
      <w:start w:val="1"/>
      <w:numFmt w:val="lowerLetter"/>
      <w:lvlText w:val="%1)"/>
      <w:lvlJc w:val="left"/>
      <w:pPr>
        <w:ind w:left="0" w:firstLine="0"/>
      </w:pPr>
      <w:rPr>
        <w:rFonts w:eastAsia="Times New Roman" w:hAnsi="Times New Roma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0000003"/>
    <w:multiLevelType w:val="multilevel"/>
    <w:tmpl w:val="00000003"/>
    <w:lvl w:ilvl="0">
      <w:numFmt w:val="bullet"/>
      <w:lvlText w:val=""/>
      <w:lvlJc w:val="left"/>
      <w:pPr>
        <w:ind w:left="0" w:firstLine="0"/>
      </w:pPr>
      <w:rPr>
        <w:rFonts w:ascii="Symbol" w:eastAsia="Times New Roman" w:hAnsi="Symbol" w:cs="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4750A4"/>
    <w:multiLevelType w:val="hybridMultilevel"/>
    <w:tmpl w:val="F6C69A98"/>
    <w:lvl w:ilvl="0" w:tplc="BEFA090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2D429B5"/>
    <w:multiLevelType w:val="hybridMultilevel"/>
    <w:tmpl w:val="9BA6BE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67D153B"/>
    <w:multiLevelType w:val="hybridMultilevel"/>
    <w:tmpl w:val="351863FC"/>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92E6D57"/>
    <w:multiLevelType w:val="hybridMultilevel"/>
    <w:tmpl w:val="DF2092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9B92088"/>
    <w:multiLevelType w:val="hybridMultilevel"/>
    <w:tmpl w:val="60CA8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E84DA5"/>
    <w:multiLevelType w:val="hybridMultilevel"/>
    <w:tmpl w:val="F2649F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6164CC"/>
    <w:multiLevelType w:val="hybridMultilevel"/>
    <w:tmpl w:val="411C4458"/>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1F151A6C"/>
    <w:multiLevelType w:val="hybridMultilevel"/>
    <w:tmpl w:val="8C3407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814380E"/>
    <w:multiLevelType w:val="hybridMultilevel"/>
    <w:tmpl w:val="75A2656A"/>
    <w:lvl w:ilvl="0" w:tplc="C3A06194">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2B632DD9"/>
    <w:multiLevelType w:val="hybridMultilevel"/>
    <w:tmpl w:val="207212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3B901FD"/>
    <w:multiLevelType w:val="hybridMultilevel"/>
    <w:tmpl w:val="52B68908"/>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3CB52E97"/>
    <w:multiLevelType w:val="hybridMultilevel"/>
    <w:tmpl w:val="00BA3BC6"/>
    <w:lvl w:ilvl="0" w:tplc="6256EB3C">
      <w:start w:val="12"/>
      <w:numFmt w:val="bullet"/>
      <w:lvlText w:val="-"/>
      <w:lvlJc w:val="left"/>
      <w:pPr>
        <w:ind w:left="360" w:hanging="360"/>
      </w:pPr>
      <w:rPr>
        <w:rFonts w:ascii="Calibri" w:eastAsiaTheme="minorHAnsi" w:hAnsi="Calibri" w:cstheme="minorBidi"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F543F37"/>
    <w:multiLevelType w:val="hybridMultilevel"/>
    <w:tmpl w:val="C5B08CA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2087981"/>
    <w:multiLevelType w:val="hybridMultilevel"/>
    <w:tmpl w:val="C7849F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2EB616F"/>
    <w:multiLevelType w:val="hybridMultilevel"/>
    <w:tmpl w:val="7AD6E9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BB80467"/>
    <w:multiLevelType w:val="hybridMultilevel"/>
    <w:tmpl w:val="26B42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5F613F7"/>
    <w:multiLevelType w:val="hybridMultilevel"/>
    <w:tmpl w:val="6F12A490"/>
    <w:lvl w:ilvl="0" w:tplc="CE7ABC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7872739"/>
    <w:multiLevelType w:val="hybridMultilevel"/>
    <w:tmpl w:val="3F5647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2D53337"/>
    <w:multiLevelType w:val="hybridMultilevel"/>
    <w:tmpl w:val="0B9EFB2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2">
    <w:nsid w:val="746930A4"/>
    <w:multiLevelType w:val="hybridMultilevel"/>
    <w:tmpl w:val="5BE021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B53610A"/>
    <w:multiLevelType w:val="hybridMultilevel"/>
    <w:tmpl w:val="F7D403C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7FCB63BD"/>
    <w:multiLevelType w:val="hybridMultilevel"/>
    <w:tmpl w:val="59D6B968"/>
    <w:lvl w:ilvl="0" w:tplc="9E081964">
      <w:start w:val="1"/>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2"/>
    </w:lvlOverride>
    <w:lvlOverride w:ilvl="1"/>
    <w:lvlOverride w:ilvl="2"/>
    <w:lvlOverride w:ilvl="3"/>
    <w:lvlOverride w:ilvl="4"/>
    <w:lvlOverride w:ilvl="5"/>
    <w:lvlOverride w:ilvl="6"/>
    <w:lvlOverride w:ilvl="7"/>
    <w:lvlOverride w:ilvl="8"/>
  </w:num>
  <w:num w:numId="3">
    <w:abstractNumId w:val="2"/>
  </w:num>
  <w:num w:numId="4">
    <w:abstractNumId w:val="19"/>
  </w:num>
  <w:num w:numId="5">
    <w:abstractNumId w:val="3"/>
  </w:num>
  <w:num w:numId="6">
    <w:abstractNumId w:val="16"/>
  </w:num>
  <w:num w:numId="7">
    <w:abstractNumId w:val="20"/>
  </w:num>
  <w:num w:numId="8">
    <w:abstractNumId w:val="23"/>
  </w:num>
  <w:num w:numId="9">
    <w:abstractNumId w:val="14"/>
  </w:num>
  <w:num w:numId="10">
    <w:abstractNumId w:val="21"/>
  </w:num>
  <w:num w:numId="11">
    <w:abstractNumId w:val="5"/>
  </w:num>
  <w:num w:numId="12">
    <w:abstractNumId w:val="11"/>
  </w:num>
  <w:num w:numId="13">
    <w:abstractNumId w:val="9"/>
  </w:num>
  <w:num w:numId="14">
    <w:abstractNumId w:val="13"/>
  </w:num>
  <w:num w:numId="15">
    <w:abstractNumId w:val="6"/>
  </w:num>
  <w:num w:numId="16">
    <w:abstractNumId w:val="7"/>
  </w:num>
  <w:num w:numId="17">
    <w:abstractNumId w:val="12"/>
  </w:num>
  <w:num w:numId="18">
    <w:abstractNumId w:val="4"/>
  </w:num>
  <w:num w:numId="19">
    <w:abstractNumId w:val="15"/>
  </w:num>
  <w:num w:numId="20">
    <w:abstractNumId w:val="18"/>
  </w:num>
  <w:num w:numId="21">
    <w:abstractNumId w:val="8"/>
  </w:num>
  <w:num w:numId="22">
    <w:abstractNumId w:val="22"/>
  </w:num>
  <w:num w:numId="23">
    <w:abstractNumId w:val="24"/>
  </w:num>
  <w:num w:numId="24">
    <w:abstractNumId w:val="1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DB689F"/>
    <w:rsid w:val="00061543"/>
    <w:rsid w:val="00077C39"/>
    <w:rsid w:val="000D35A9"/>
    <w:rsid w:val="000E3240"/>
    <w:rsid w:val="00110AA1"/>
    <w:rsid w:val="0012461A"/>
    <w:rsid w:val="001259E7"/>
    <w:rsid w:val="00127F4B"/>
    <w:rsid w:val="00146FB9"/>
    <w:rsid w:val="0015174A"/>
    <w:rsid w:val="001524CD"/>
    <w:rsid w:val="0016031C"/>
    <w:rsid w:val="0016407D"/>
    <w:rsid w:val="0016574E"/>
    <w:rsid w:val="00166BB0"/>
    <w:rsid w:val="00186A60"/>
    <w:rsid w:val="00195166"/>
    <w:rsid w:val="001B6B58"/>
    <w:rsid w:val="001D057E"/>
    <w:rsid w:val="001D52CF"/>
    <w:rsid w:val="002039A3"/>
    <w:rsid w:val="002049FD"/>
    <w:rsid w:val="002055BF"/>
    <w:rsid w:val="00243F04"/>
    <w:rsid w:val="00245266"/>
    <w:rsid w:val="0025189B"/>
    <w:rsid w:val="00260CED"/>
    <w:rsid w:val="00264780"/>
    <w:rsid w:val="00267276"/>
    <w:rsid w:val="002A6377"/>
    <w:rsid w:val="002B21B8"/>
    <w:rsid w:val="002C5159"/>
    <w:rsid w:val="002D37E0"/>
    <w:rsid w:val="002D6822"/>
    <w:rsid w:val="002E7142"/>
    <w:rsid w:val="002F6E69"/>
    <w:rsid w:val="003063EB"/>
    <w:rsid w:val="00323715"/>
    <w:rsid w:val="00343ED0"/>
    <w:rsid w:val="00353F18"/>
    <w:rsid w:val="003558DC"/>
    <w:rsid w:val="00355E1C"/>
    <w:rsid w:val="00360DB4"/>
    <w:rsid w:val="00361B5B"/>
    <w:rsid w:val="003B5BC3"/>
    <w:rsid w:val="003C02F3"/>
    <w:rsid w:val="003C5BB2"/>
    <w:rsid w:val="003C6B60"/>
    <w:rsid w:val="003E227D"/>
    <w:rsid w:val="003E52E9"/>
    <w:rsid w:val="003F25A7"/>
    <w:rsid w:val="00407267"/>
    <w:rsid w:val="00424037"/>
    <w:rsid w:val="00424E7C"/>
    <w:rsid w:val="004345A0"/>
    <w:rsid w:val="0043534A"/>
    <w:rsid w:val="0044280F"/>
    <w:rsid w:val="004433FF"/>
    <w:rsid w:val="0045157E"/>
    <w:rsid w:val="004539B0"/>
    <w:rsid w:val="00456847"/>
    <w:rsid w:val="00467E22"/>
    <w:rsid w:val="004B038B"/>
    <w:rsid w:val="004B56D1"/>
    <w:rsid w:val="004C341E"/>
    <w:rsid w:val="00500A71"/>
    <w:rsid w:val="005049E0"/>
    <w:rsid w:val="0051655F"/>
    <w:rsid w:val="00534EFA"/>
    <w:rsid w:val="00536F67"/>
    <w:rsid w:val="0054620C"/>
    <w:rsid w:val="0056307C"/>
    <w:rsid w:val="00584084"/>
    <w:rsid w:val="0058559B"/>
    <w:rsid w:val="005866A7"/>
    <w:rsid w:val="00593EDD"/>
    <w:rsid w:val="005B6206"/>
    <w:rsid w:val="005C077A"/>
    <w:rsid w:val="005D6536"/>
    <w:rsid w:val="005E6B0C"/>
    <w:rsid w:val="005F02ED"/>
    <w:rsid w:val="005F4B0B"/>
    <w:rsid w:val="005F7C6D"/>
    <w:rsid w:val="0060211C"/>
    <w:rsid w:val="0060667B"/>
    <w:rsid w:val="006433D5"/>
    <w:rsid w:val="00644A10"/>
    <w:rsid w:val="006479DC"/>
    <w:rsid w:val="006A7F94"/>
    <w:rsid w:val="006B200D"/>
    <w:rsid w:val="006F2311"/>
    <w:rsid w:val="00700995"/>
    <w:rsid w:val="00704611"/>
    <w:rsid w:val="007131B3"/>
    <w:rsid w:val="007139C9"/>
    <w:rsid w:val="007206F8"/>
    <w:rsid w:val="00743AE3"/>
    <w:rsid w:val="00754698"/>
    <w:rsid w:val="0076231A"/>
    <w:rsid w:val="00770343"/>
    <w:rsid w:val="00773928"/>
    <w:rsid w:val="007821EA"/>
    <w:rsid w:val="007A5514"/>
    <w:rsid w:val="007C57DB"/>
    <w:rsid w:val="007F21D7"/>
    <w:rsid w:val="00815958"/>
    <w:rsid w:val="008263F4"/>
    <w:rsid w:val="00836D84"/>
    <w:rsid w:val="008522F8"/>
    <w:rsid w:val="00854934"/>
    <w:rsid w:val="0087020B"/>
    <w:rsid w:val="008736B4"/>
    <w:rsid w:val="00881AFB"/>
    <w:rsid w:val="00895218"/>
    <w:rsid w:val="008A2772"/>
    <w:rsid w:val="008A5EAC"/>
    <w:rsid w:val="008B6B19"/>
    <w:rsid w:val="008F00C1"/>
    <w:rsid w:val="00947C63"/>
    <w:rsid w:val="00971FDB"/>
    <w:rsid w:val="00977D7A"/>
    <w:rsid w:val="009916DC"/>
    <w:rsid w:val="009C71FC"/>
    <w:rsid w:val="009C786E"/>
    <w:rsid w:val="009D242B"/>
    <w:rsid w:val="009E5483"/>
    <w:rsid w:val="009F07FC"/>
    <w:rsid w:val="009F6075"/>
    <w:rsid w:val="009F67C6"/>
    <w:rsid w:val="00A00F9C"/>
    <w:rsid w:val="00A06142"/>
    <w:rsid w:val="00A527F6"/>
    <w:rsid w:val="00A90303"/>
    <w:rsid w:val="00A915DA"/>
    <w:rsid w:val="00AA39D1"/>
    <w:rsid w:val="00AA3C4A"/>
    <w:rsid w:val="00AC4455"/>
    <w:rsid w:val="00AE1ABC"/>
    <w:rsid w:val="00AF0EB9"/>
    <w:rsid w:val="00B02CC1"/>
    <w:rsid w:val="00B16250"/>
    <w:rsid w:val="00B20415"/>
    <w:rsid w:val="00B37D83"/>
    <w:rsid w:val="00B47864"/>
    <w:rsid w:val="00B62EDF"/>
    <w:rsid w:val="00B75841"/>
    <w:rsid w:val="00BA0FBF"/>
    <w:rsid w:val="00BA66BF"/>
    <w:rsid w:val="00BB37C2"/>
    <w:rsid w:val="00BC1187"/>
    <w:rsid w:val="00BF0299"/>
    <w:rsid w:val="00C45688"/>
    <w:rsid w:val="00C6764C"/>
    <w:rsid w:val="00C77419"/>
    <w:rsid w:val="00C8548A"/>
    <w:rsid w:val="00C85DEA"/>
    <w:rsid w:val="00CA6774"/>
    <w:rsid w:val="00CA7A6F"/>
    <w:rsid w:val="00CC14F7"/>
    <w:rsid w:val="00CF7A78"/>
    <w:rsid w:val="00D13FAB"/>
    <w:rsid w:val="00D33846"/>
    <w:rsid w:val="00D751A5"/>
    <w:rsid w:val="00D90AAD"/>
    <w:rsid w:val="00D915D1"/>
    <w:rsid w:val="00D95C3D"/>
    <w:rsid w:val="00D95E7F"/>
    <w:rsid w:val="00DB320C"/>
    <w:rsid w:val="00DB689F"/>
    <w:rsid w:val="00DD5430"/>
    <w:rsid w:val="00E12B6A"/>
    <w:rsid w:val="00E16A43"/>
    <w:rsid w:val="00E206FE"/>
    <w:rsid w:val="00E25989"/>
    <w:rsid w:val="00E37527"/>
    <w:rsid w:val="00E449B4"/>
    <w:rsid w:val="00E55D79"/>
    <w:rsid w:val="00E76E17"/>
    <w:rsid w:val="00E773A6"/>
    <w:rsid w:val="00E84238"/>
    <w:rsid w:val="00E928F4"/>
    <w:rsid w:val="00EB4733"/>
    <w:rsid w:val="00EC508E"/>
    <w:rsid w:val="00EE1012"/>
    <w:rsid w:val="00F05A74"/>
    <w:rsid w:val="00F211E0"/>
    <w:rsid w:val="00F2176A"/>
    <w:rsid w:val="00F307DD"/>
    <w:rsid w:val="00F34FB2"/>
    <w:rsid w:val="00F35A2D"/>
    <w:rsid w:val="00F65A65"/>
    <w:rsid w:val="00F906E6"/>
    <w:rsid w:val="00F94A05"/>
    <w:rsid w:val="00FA3A79"/>
    <w:rsid w:val="00FB06A7"/>
    <w:rsid w:val="00FD1E2D"/>
    <w:rsid w:val="00FD3079"/>
    <w:rsid w:val="00FE6891"/>
    <w:rsid w:val="00FF6C7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BE8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E37527"/>
  </w:style>
  <w:style w:type="paragraph" w:styleId="Titolo2">
    <w:name w:val="heading 2"/>
    <w:basedOn w:val="Normale"/>
    <w:next w:val="Normale"/>
    <w:link w:val="Titolo2Carattere"/>
    <w:uiPriority w:val="99"/>
    <w:qFormat/>
    <w:rsid w:val="005D6536"/>
    <w:pPr>
      <w:keepNext/>
      <w:suppressAutoHyphens/>
      <w:spacing w:after="0" w:line="240" w:lineRule="auto"/>
      <w:outlineLvl w:val="1"/>
    </w:pPr>
    <w:rPr>
      <w:rFonts w:ascii="Times New Roman" w:eastAsia="Times New Roman" w:hAnsi="Times New Roman" w:cs="Times New Roman"/>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B689F"/>
    <w:pPr>
      <w:widowControl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971FD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1FDB"/>
  </w:style>
  <w:style w:type="paragraph" w:styleId="Pidipagina">
    <w:name w:val="footer"/>
    <w:basedOn w:val="Normale"/>
    <w:link w:val="PidipaginaCarattere"/>
    <w:uiPriority w:val="99"/>
    <w:semiHidden/>
    <w:unhideWhenUsed/>
    <w:rsid w:val="00971FD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71FDB"/>
  </w:style>
  <w:style w:type="paragraph" w:styleId="Paragrafoelenco">
    <w:name w:val="List Paragraph"/>
    <w:basedOn w:val="Normale"/>
    <w:uiPriority w:val="34"/>
    <w:qFormat/>
    <w:rsid w:val="00971FDB"/>
    <w:pPr>
      <w:ind w:left="720"/>
      <w:contextualSpacing/>
    </w:pPr>
  </w:style>
  <w:style w:type="table" w:styleId="Grigliatabella">
    <w:name w:val="Table Grid"/>
    <w:basedOn w:val="Tabellanormale"/>
    <w:uiPriority w:val="59"/>
    <w:rsid w:val="00D90A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0E3240"/>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rsid w:val="000E3240"/>
    <w:rPr>
      <w:rFonts w:eastAsiaTheme="minorEastAsia"/>
      <w:sz w:val="20"/>
      <w:szCs w:val="20"/>
      <w:lang w:eastAsia="it-IT"/>
    </w:rPr>
  </w:style>
  <w:style w:type="character" w:styleId="Rimandonotaapidipagina">
    <w:name w:val="footnote reference"/>
    <w:basedOn w:val="Carpredefinitoparagrafo"/>
    <w:uiPriority w:val="99"/>
    <w:semiHidden/>
    <w:unhideWhenUsed/>
    <w:rsid w:val="000E3240"/>
    <w:rPr>
      <w:vertAlign w:val="superscript"/>
    </w:rPr>
  </w:style>
  <w:style w:type="character" w:styleId="Collegamentoipertestuale">
    <w:name w:val="Hyperlink"/>
    <w:rsid w:val="00343ED0"/>
    <w:rPr>
      <w:color w:val="0000FF"/>
      <w:u w:val="single"/>
    </w:rPr>
  </w:style>
  <w:style w:type="paragraph" w:styleId="Testofumetto">
    <w:name w:val="Balloon Text"/>
    <w:basedOn w:val="Normale"/>
    <w:link w:val="TestofumettoCarattere"/>
    <w:uiPriority w:val="99"/>
    <w:semiHidden/>
    <w:unhideWhenUsed/>
    <w:rsid w:val="00343ED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3ED0"/>
    <w:rPr>
      <w:rFonts w:ascii="Tahoma" w:hAnsi="Tahoma" w:cs="Tahoma"/>
      <w:sz w:val="16"/>
      <w:szCs w:val="16"/>
    </w:rPr>
  </w:style>
  <w:style w:type="character" w:customStyle="1" w:styleId="Titolo2Carattere">
    <w:name w:val="Titolo 2 Carattere"/>
    <w:basedOn w:val="Carpredefinitoparagrafo"/>
    <w:link w:val="Titolo2"/>
    <w:uiPriority w:val="99"/>
    <w:rsid w:val="005D6536"/>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081780">
      <w:bodyDiv w:val="1"/>
      <w:marLeft w:val="0"/>
      <w:marRight w:val="0"/>
      <w:marTop w:val="0"/>
      <w:marBottom w:val="0"/>
      <w:divBdr>
        <w:top w:val="none" w:sz="0" w:space="0" w:color="auto"/>
        <w:left w:val="none" w:sz="0" w:space="0" w:color="auto"/>
        <w:bottom w:val="none" w:sz="0" w:space="0" w:color="auto"/>
        <w:right w:val="none" w:sz="0" w:space="0" w:color="auto"/>
      </w:divBdr>
      <w:divsChild>
        <w:div w:id="386882078">
          <w:marLeft w:val="0"/>
          <w:marRight w:val="0"/>
          <w:marTop w:val="0"/>
          <w:marBottom w:val="0"/>
          <w:divBdr>
            <w:top w:val="none" w:sz="0" w:space="0" w:color="auto"/>
            <w:left w:val="none" w:sz="0" w:space="0" w:color="auto"/>
            <w:bottom w:val="none" w:sz="0" w:space="0" w:color="auto"/>
            <w:right w:val="none" w:sz="0" w:space="0" w:color="auto"/>
          </w:divBdr>
        </w:div>
        <w:div w:id="1288119547">
          <w:marLeft w:val="0"/>
          <w:marRight w:val="0"/>
          <w:marTop w:val="0"/>
          <w:marBottom w:val="0"/>
          <w:divBdr>
            <w:top w:val="none" w:sz="0" w:space="0" w:color="auto"/>
            <w:left w:val="none" w:sz="0" w:space="0" w:color="auto"/>
            <w:bottom w:val="none" w:sz="0" w:space="0" w:color="auto"/>
            <w:right w:val="none" w:sz="0" w:space="0" w:color="auto"/>
          </w:divBdr>
        </w:div>
        <w:div w:id="1413119638">
          <w:marLeft w:val="0"/>
          <w:marRight w:val="0"/>
          <w:marTop w:val="0"/>
          <w:marBottom w:val="0"/>
          <w:divBdr>
            <w:top w:val="none" w:sz="0" w:space="0" w:color="auto"/>
            <w:left w:val="none" w:sz="0" w:space="0" w:color="auto"/>
            <w:bottom w:val="none" w:sz="0" w:space="0" w:color="auto"/>
            <w:right w:val="none" w:sz="0" w:space="0" w:color="auto"/>
          </w:divBdr>
        </w:div>
        <w:div w:id="1945065063">
          <w:marLeft w:val="0"/>
          <w:marRight w:val="0"/>
          <w:marTop w:val="0"/>
          <w:marBottom w:val="0"/>
          <w:divBdr>
            <w:top w:val="none" w:sz="0" w:space="0" w:color="auto"/>
            <w:left w:val="none" w:sz="0" w:space="0" w:color="auto"/>
            <w:bottom w:val="none" w:sz="0" w:space="0" w:color="auto"/>
            <w:right w:val="none" w:sz="0" w:space="0" w:color="auto"/>
          </w:divBdr>
        </w:div>
        <w:div w:id="1312293516">
          <w:marLeft w:val="0"/>
          <w:marRight w:val="0"/>
          <w:marTop w:val="0"/>
          <w:marBottom w:val="0"/>
          <w:divBdr>
            <w:top w:val="none" w:sz="0" w:space="0" w:color="auto"/>
            <w:left w:val="none" w:sz="0" w:space="0" w:color="auto"/>
            <w:bottom w:val="none" w:sz="0" w:space="0" w:color="auto"/>
            <w:right w:val="none" w:sz="0" w:space="0" w:color="auto"/>
          </w:divBdr>
        </w:div>
        <w:div w:id="804127873">
          <w:marLeft w:val="0"/>
          <w:marRight w:val="0"/>
          <w:marTop w:val="0"/>
          <w:marBottom w:val="0"/>
          <w:divBdr>
            <w:top w:val="none" w:sz="0" w:space="0" w:color="auto"/>
            <w:left w:val="none" w:sz="0" w:space="0" w:color="auto"/>
            <w:bottom w:val="none" w:sz="0" w:space="0" w:color="auto"/>
            <w:right w:val="none" w:sz="0" w:space="0" w:color="auto"/>
          </w:divBdr>
        </w:div>
        <w:div w:id="1262645002">
          <w:marLeft w:val="0"/>
          <w:marRight w:val="0"/>
          <w:marTop w:val="0"/>
          <w:marBottom w:val="0"/>
          <w:divBdr>
            <w:top w:val="none" w:sz="0" w:space="0" w:color="auto"/>
            <w:left w:val="none" w:sz="0" w:space="0" w:color="auto"/>
            <w:bottom w:val="none" w:sz="0" w:space="0" w:color="auto"/>
            <w:right w:val="none" w:sz="0" w:space="0" w:color="auto"/>
          </w:divBdr>
        </w:div>
        <w:div w:id="2010791505">
          <w:marLeft w:val="0"/>
          <w:marRight w:val="0"/>
          <w:marTop w:val="0"/>
          <w:marBottom w:val="0"/>
          <w:divBdr>
            <w:top w:val="none" w:sz="0" w:space="0" w:color="auto"/>
            <w:left w:val="none" w:sz="0" w:space="0" w:color="auto"/>
            <w:bottom w:val="none" w:sz="0" w:space="0" w:color="auto"/>
            <w:right w:val="none" w:sz="0" w:space="0" w:color="auto"/>
          </w:divBdr>
        </w:div>
        <w:div w:id="1293633219">
          <w:marLeft w:val="0"/>
          <w:marRight w:val="0"/>
          <w:marTop w:val="0"/>
          <w:marBottom w:val="0"/>
          <w:divBdr>
            <w:top w:val="none" w:sz="0" w:space="0" w:color="auto"/>
            <w:left w:val="none" w:sz="0" w:space="0" w:color="auto"/>
            <w:bottom w:val="none" w:sz="0" w:space="0" w:color="auto"/>
            <w:right w:val="none" w:sz="0" w:space="0" w:color="auto"/>
          </w:divBdr>
        </w:div>
      </w:divsChild>
    </w:div>
    <w:div w:id="1173379284">
      <w:bodyDiv w:val="1"/>
      <w:marLeft w:val="0"/>
      <w:marRight w:val="0"/>
      <w:marTop w:val="0"/>
      <w:marBottom w:val="0"/>
      <w:divBdr>
        <w:top w:val="none" w:sz="0" w:space="0" w:color="auto"/>
        <w:left w:val="none" w:sz="0" w:space="0" w:color="auto"/>
        <w:bottom w:val="none" w:sz="0" w:space="0" w:color="auto"/>
        <w:right w:val="none" w:sz="0" w:space="0" w:color="auto"/>
      </w:divBdr>
      <w:divsChild>
        <w:div w:id="1038699561">
          <w:marLeft w:val="0"/>
          <w:marRight w:val="0"/>
          <w:marTop w:val="0"/>
          <w:marBottom w:val="0"/>
          <w:divBdr>
            <w:top w:val="none" w:sz="0" w:space="0" w:color="auto"/>
            <w:left w:val="none" w:sz="0" w:space="0" w:color="auto"/>
            <w:bottom w:val="none" w:sz="0" w:space="0" w:color="auto"/>
            <w:right w:val="none" w:sz="0" w:space="0" w:color="auto"/>
          </w:divBdr>
        </w:div>
        <w:div w:id="1470050345">
          <w:marLeft w:val="0"/>
          <w:marRight w:val="0"/>
          <w:marTop w:val="0"/>
          <w:marBottom w:val="0"/>
          <w:divBdr>
            <w:top w:val="none" w:sz="0" w:space="0" w:color="auto"/>
            <w:left w:val="none" w:sz="0" w:space="0" w:color="auto"/>
            <w:bottom w:val="none" w:sz="0" w:space="0" w:color="auto"/>
            <w:right w:val="none" w:sz="0" w:space="0" w:color="auto"/>
          </w:divBdr>
        </w:div>
        <w:div w:id="845822955">
          <w:marLeft w:val="0"/>
          <w:marRight w:val="0"/>
          <w:marTop w:val="0"/>
          <w:marBottom w:val="0"/>
          <w:divBdr>
            <w:top w:val="none" w:sz="0" w:space="0" w:color="auto"/>
            <w:left w:val="none" w:sz="0" w:space="0" w:color="auto"/>
            <w:bottom w:val="none" w:sz="0" w:space="0" w:color="auto"/>
            <w:right w:val="none" w:sz="0" w:space="0" w:color="auto"/>
          </w:divBdr>
        </w:div>
      </w:divsChild>
    </w:div>
    <w:div w:id="1195801108">
      <w:bodyDiv w:val="1"/>
      <w:marLeft w:val="0"/>
      <w:marRight w:val="0"/>
      <w:marTop w:val="0"/>
      <w:marBottom w:val="0"/>
      <w:divBdr>
        <w:top w:val="none" w:sz="0" w:space="0" w:color="auto"/>
        <w:left w:val="none" w:sz="0" w:space="0" w:color="auto"/>
        <w:bottom w:val="none" w:sz="0" w:space="0" w:color="auto"/>
        <w:right w:val="none" w:sz="0" w:space="0" w:color="auto"/>
      </w:divBdr>
      <w:divsChild>
        <w:div w:id="1098868887">
          <w:marLeft w:val="0"/>
          <w:marRight w:val="0"/>
          <w:marTop w:val="0"/>
          <w:marBottom w:val="0"/>
          <w:divBdr>
            <w:top w:val="none" w:sz="0" w:space="0" w:color="auto"/>
            <w:left w:val="none" w:sz="0" w:space="0" w:color="auto"/>
            <w:bottom w:val="none" w:sz="0" w:space="0" w:color="auto"/>
            <w:right w:val="none" w:sz="0" w:space="0" w:color="auto"/>
          </w:divBdr>
        </w:div>
        <w:div w:id="50470349">
          <w:marLeft w:val="0"/>
          <w:marRight w:val="0"/>
          <w:marTop w:val="0"/>
          <w:marBottom w:val="0"/>
          <w:divBdr>
            <w:top w:val="none" w:sz="0" w:space="0" w:color="auto"/>
            <w:left w:val="none" w:sz="0" w:space="0" w:color="auto"/>
            <w:bottom w:val="none" w:sz="0" w:space="0" w:color="auto"/>
            <w:right w:val="none" w:sz="0" w:space="0" w:color="auto"/>
          </w:divBdr>
        </w:div>
      </w:divsChild>
    </w:div>
    <w:div w:id="1334727347">
      <w:bodyDiv w:val="1"/>
      <w:marLeft w:val="0"/>
      <w:marRight w:val="0"/>
      <w:marTop w:val="0"/>
      <w:marBottom w:val="0"/>
      <w:divBdr>
        <w:top w:val="none" w:sz="0" w:space="0" w:color="auto"/>
        <w:left w:val="none" w:sz="0" w:space="0" w:color="auto"/>
        <w:bottom w:val="none" w:sz="0" w:space="0" w:color="auto"/>
        <w:right w:val="none" w:sz="0" w:space="0" w:color="auto"/>
      </w:divBdr>
    </w:div>
    <w:div w:id="1445230504">
      <w:bodyDiv w:val="1"/>
      <w:marLeft w:val="0"/>
      <w:marRight w:val="0"/>
      <w:marTop w:val="0"/>
      <w:marBottom w:val="0"/>
      <w:divBdr>
        <w:top w:val="none" w:sz="0" w:space="0" w:color="auto"/>
        <w:left w:val="none" w:sz="0" w:space="0" w:color="auto"/>
        <w:bottom w:val="none" w:sz="0" w:space="0" w:color="auto"/>
        <w:right w:val="none" w:sz="0" w:space="0" w:color="auto"/>
      </w:divBdr>
      <w:divsChild>
        <w:div w:id="566453395">
          <w:marLeft w:val="0"/>
          <w:marRight w:val="0"/>
          <w:marTop w:val="0"/>
          <w:marBottom w:val="0"/>
          <w:divBdr>
            <w:top w:val="none" w:sz="0" w:space="0" w:color="auto"/>
            <w:left w:val="none" w:sz="0" w:space="0" w:color="auto"/>
            <w:bottom w:val="none" w:sz="0" w:space="0" w:color="auto"/>
            <w:right w:val="none" w:sz="0" w:space="0" w:color="auto"/>
          </w:divBdr>
        </w:div>
        <w:div w:id="2010868504">
          <w:marLeft w:val="0"/>
          <w:marRight w:val="0"/>
          <w:marTop w:val="0"/>
          <w:marBottom w:val="0"/>
          <w:divBdr>
            <w:top w:val="none" w:sz="0" w:space="0" w:color="auto"/>
            <w:left w:val="none" w:sz="0" w:space="0" w:color="auto"/>
            <w:bottom w:val="none" w:sz="0" w:space="0" w:color="auto"/>
            <w:right w:val="none" w:sz="0" w:space="0" w:color="auto"/>
          </w:divBdr>
        </w:div>
        <w:div w:id="359549238">
          <w:marLeft w:val="0"/>
          <w:marRight w:val="0"/>
          <w:marTop w:val="0"/>
          <w:marBottom w:val="0"/>
          <w:divBdr>
            <w:top w:val="none" w:sz="0" w:space="0" w:color="auto"/>
            <w:left w:val="none" w:sz="0" w:space="0" w:color="auto"/>
            <w:bottom w:val="none" w:sz="0" w:space="0" w:color="auto"/>
            <w:right w:val="none" w:sz="0" w:space="0" w:color="auto"/>
          </w:divBdr>
        </w:div>
        <w:div w:id="1053966099">
          <w:marLeft w:val="0"/>
          <w:marRight w:val="0"/>
          <w:marTop w:val="0"/>
          <w:marBottom w:val="0"/>
          <w:divBdr>
            <w:top w:val="none" w:sz="0" w:space="0" w:color="auto"/>
            <w:left w:val="none" w:sz="0" w:space="0" w:color="auto"/>
            <w:bottom w:val="none" w:sz="0" w:space="0" w:color="auto"/>
            <w:right w:val="none" w:sz="0" w:space="0" w:color="auto"/>
          </w:divBdr>
        </w:div>
        <w:div w:id="1132333188">
          <w:marLeft w:val="0"/>
          <w:marRight w:val="0"/>
          <w:marTop w:val="0"/>
          <w:marBottom w:val="0"/>
          <w:divBdr>
            <w:top w:val="none" w:sz="0" w:space="0" w:color="auto"/>
            <w:left w:val="none" w:sz="0" w:space="0" w:color="auto"/>
            <w:bottom w:val="none" w:sz="0" w:space="0" w:color="auto"/>
            <w:right w:val="none" w:sz="0" w:space="0" w:color="auto"/>
          </w:divBdr>
        </w:div>
        <w:div w:id="1114130809">
          <w:marLeft w:val="0"/>
          <w:marRight w:val="0"/>
          <w:marTop w:val="0"/>
          <w:marBottom w:val="0"/>
          <w:divBdr>
            <w:top w:val="none" w:sz="0" w:space="0" w:color="auto"/>
            <w:left w:val="none" w:sz="0" w:space="0" w:color="auto"/>
            <w:bottom w:val="none" w:sz="0" w:space="0" w:color="auto"/>
            <w:right w:val="none" w:sz="0" w:space="0" w:color="auto"/>
          </w:divBdr>
        </w:div>
      </w:divsChild>
    </w:div>
    <w:div w:id="1601523887">
      <w:bodyDiv w:val="1"/>
      <w:marLeft w:val="0"/>
      <w:marRight w:val="0"/>
      <w:marTop w:val="0"/>
      <w:marBottom w:val="0"/>
      <w:divBdr>
        <w:top w:val="none" w:sz="0" w:space="0" w:color="auto"/>
        <w:left w:val="none" w:sz="0" w:space="0" w:color="auto"/>
        <w:bottom w:val="none" w:sz="0" w:space="0" w:color="auto"/>
        <w:right w:val="none" w:sz="0" w:space="0" w:color="auto"/>
      </w:divBdr>
      <w:divsChild>
        <w:div w:id="65300822">
          <w:marLeft w:val="0"/>
          <w:marRight w:val="0"/>
          <w:marTop w:val="0"/>
          <w:marBottom w:val="0"/>
          <w:divBdr>
            <w:top w:val="none" w:sz="0" w:space="0" w:color="auto"/>
            <w:left w:val="none" w:sz="0" w:space="0" w:color="auto"/>
            <w:bottom w:val="none" w:sz="0" w:space="0" w:color="auto"/>
            <w:right w:val="none" w:sz="0" w:space="0" w:color="auto"/>
          </w:divBdr>
        </w:div>
        <w:div w:id="791244774">
          <w:marLeft w:val="0"/>
          <w:marRight w:val="0"/>
          <w:marTop w:val="0"/>
          <w:marBottom w:val="0"/>
          <w:divBdr>
            <w:top w:val="none" w:sz="0" w:space="0" w:color="auto"/>
            <w:left w:val="none" w:sz="0" w:space="0" w:color="auto"/>
            <w:bottom w:val="none" w:sz="0" w:space="0" w:color="auto"/>
            <w:right w:val="none" w:sz="0" w:space="0" w:color="auto"/>
          </w:divBdr>
        </w:div>
        <w:div w:id="31081824">
          <w:marLeft w:val="0"/>
          <w:marRight w:val="0"/>
          <w:marTop w:val="0"/>
          <w:marBottom w:val="0"/>
          <w:divBdr>
            <w:top w:val="none" w:sz="0" w:space="0" w:color="auto"/>
            <w:left w:val="none" w:sz="0" w:space="0" w:color="auto"/>
            <w:bottom w:val="none" w:sz="0" w:space="0" w:color="auto"/>
            <w:right w:val="none" w:sz="0" w:space="0" w:color="auto"/>
          </w:divBdr>
        </w:div>
        <w:div w:id="350494688">
          <w:marLeft w:val="0"/>
          <w:marRight w:val="0"/>
          <w:marTop w:val="0"/>
          <w:marBottom w:val="0"/>
          <w:divBdr>
            <w:top w:val="none" w:sz="0" w:space="0" w:color="auto"/>
            <w:left w:val="none" w:sz="0" w:space="0" w:color="auto"/>
            <w:bottom w:val="none" w:sz="0" w:space="0" w:color="auto"/>
            <w:right w:val="none" w:sz="0" w:space="0" w:color="auto"/>
          </w:divBdr>
        </w:div>
        <w:div w:id="1865049648">
          <w:marLeft w:val="0"/>
          <w:marRight w:val="0"/>
          <w:marTop w:val="0"/>
          <w:marBottom w:val="0"/>
          <w:divBdr>
            <w:top w:val="none" w:sz="0" w:space="0" w:color="auto"/>
            <w:left w:val="none" w:sz="0" w:space="0" w:color="auto"/>
            <w:bottom w:val="none" w:sz="0" w:space="0" w:color="auto"/>
            <w:right w:val="none" w:sz="0" w:space="0" w:color="auto"/>
          </w:divBdr>
        </w:div>
        <w:div w:id="1508711562">
          <w:marLeft w:val="0"/>
          <w:marRight w:val="0"/>
          <w:marTop w:val="0"/>
          <w:marBottom w:val="0"/>
          <w:divBdr>
            <w:top w:val="none" w:sz="0" w:space="0" w:color="auto"/>
            <w:left w:val="none" w:sz="0" w:space="0" w:color="auto"/>
            <w:bottom w:val="none" w:sz="0" w:space="0" w:color="auto"/>
            <w:right w:val="none" w:sz="0" w:space="0" w:color="auto"/>
          </w:divBdr>
        </w:div>
        <w:div w:id="1862353760">
          <w:marLeft w:val="0"/>
          <w:marRight w:val="0"/>
          <w:marTop w:val="0"/>
          <w:marBottom w:val="0"/>
          <w:divBdr>
            <w:top w:val="none" w:sz="0" w:space="0" w:color="auto"/>
            <w:left w:val="none" w:sz="0" w:space="0" w:color="auto"/>
            <w:bottom w:val="none" w:sz="0" w:space="0" w:color="auto"/>
            <w:right w:val="none" w:sz="0" w:space="0" w:color="auto"/>
          </w:divBdr>
        </w:div>
      </w:divsChild>
    </w:div>
    <w:div w:id="1607158193">
      <w:bodyDiv w:val="1"/>
      <w:marLeft w:val="0"/>
      <w:marRight w:val="0"/>
      <w:marTop w:val="0"/>
      <w:marBottom w:val="0"/>
      <w:divBdr>
        <w:top w:val="none" w:sz="0" w:space="0" w:color="auto"/>
        <w:left w:val="none" w:sz="0" w:space="0" w:color="auto"/>
        <w:bottom w:val="none" w:sz="0" w:space="0" w:color="auto"/>
        <w:right w:val="none" w:sz="0" w:space="0" w:color="auto"/>
      </w:divBdr>
      <w:divsChild>
        <w:div w:id="1218124408">
          <w:marLeft w:val="0"/>
          <w:marRight w:val="0"/>
          <w:marTop w:val="0"/>
          <w:marBottom w:val="0"/>
          <w:divBdr>
            <w:top w:val="none" w:sz="0" w:space="0" w:color="auto"/>
            <w:left w:val="none" w:sz="0" w:space="0" w:color="auto"/>
            <w:bottom w:val="none" w:sz="0" w:space="0" w:color="auto"/>
            <w:right w:val="none" w:sz="0" w:space="0" w:color="auto"/>
          </w:divBdr>
        </w:div>
        <w:div w:id="162863764">
          <w:marLeft w:val="0"/>
          <w:marRight w:val="0"/>
          <w:marTop w:val="0"/>
          <w:marBottom w:val="0"/>
          <w:divBdr>
            <w:top w:val="none" w:sz="0" w:space="0" w:color="auto"/>
            <w:left w:val="none" w:sz="0" w:space="0" w:color="auto"/>
            <w:bottom w:val="none" w:sz="0" w:space="0" w:color="auto"/>
            <w:right w:val="none" w:sz="0" w:space="0" w:color="auto"/>
          </w:divBdr>
        </w:div>
        <w:div w:id="866140460">
          <w:marLeft w:val="0"/>
          <w:marRight w:val="0"/>
          <w:marTop w:val="0"/>
          <w:marBottom w:val="0"/>
          <w:divBdr>
            <w:top w:val="none" w:sz="0" w:space="0" w:color="auto"/>
            <w:left w:val="none" w:sz="0" w:space="0" w:color="auto"/>
            <w:bottom w:val="none" w:sz="0" w:space="0" w:color="auto"/>
            <w:right w:val="none" w:sz="0" w:space="0" w:color="auto"/>
          </w:divBdr>
        </w:div>
        <w:div w:id="1426880463">
          <w:marLeft w:val="0"/>
          <w:marRight w:val="0"/>
          <w:marTop w:val="0"/>
          <w:marBottom w:val="0"/>
          <w:divBdr>
            <w:top w:val="none" w:sz="0" w:space="0" w:color="auto"/>
            <w:left w:val="none" w:sz="0" w:space="0" w:color="auto"/>
            <w:bottom w:val="none" w:sz="0" w:space="0" w:color="auto"/>
            <w:right w:val="none" w:sz="0" w:space="0" w:color="auto"/>
          </w:divBdr>
        </w:div>
        <w:div w:id="1790467464">
          <w:marLeft w:val="0"/>
          <w:marRight w:val="0"/>
          <w:marTop w:val="0"/>
          <w:marBottom w:val="0"/>
          <w:divBdr>
            <w:top w:val="none" w:sz="0" w:space="0" w:color="auto"/>
            <w:left w:val="none" w:sz="0" w:space="0" w:color="auto"/>
            <w:bottom w:val="none" w:sz="0" w:space="0" w:color="auto"/>
            <w:right w:val="none" w:sz="0" w:space="0" w:color="auto"/>
          </w:divBdr>
        </w:div>
        <w:div w:id="1000354866">
          <w:marLeft w:val="0"/>
          <w:marRight w:val="0"/>
          <w:marTop w:val="0"/>
          <w:marBottom w:val="0"/>
          <w:divBdr>
            <w:top w:val="none" w:sz="0" w:space="0" w:color="auto"/>
            <w:left w:val="none" w:sz="0" w:space="0" w:color="auto"/>
            <w:bottom w:val="none" w:sz="0" w:space="0" w:color="auto"/>
            <w:right w:val="none" w:sz="0" w:space="0" w:color="auto"/>
          </w:divBdr>
        </w:div>
        <w:div w:id="215556661">
          <w:marLeft w:val="0"/>
          <w:marRight w:val="0"/>
          <w:marTop w:val="0"/>
          <w:marBottom w:val="0"/>
          <w:divBdr>
            <w:top w:val="none" w:sz="0" w:space="0" w:color="auto"/>
            <w:left w:val="none" w:sz="0" w:space="0" w:color="auto"/>
            <w:bottom w:val="none" w:sz="0" w:space="0" w:color="auto"/>
            <w:right w:val="none" w:sz="0" w:space="0" w:color="auto"/>
          </w:divBdr>
        </w:div>
      </w:divsChild>
    </w:div>
    <w:div w:id="1634215570">
      <w:bodyDiv w:val="1"/>
      <w:marLeft w:val="0"/>
      <w:marRight w:val="0"/>
      <w:marTop w:val="0"/>
      <w:marBottom w:val="0"/>
      <w:divBdr>
        <w:top w:val="none" w:sz="0" w:space="0" w:color="auto"/>
        <w:left w:val="none" w:sz="0" w:space="0" w:color="auto"/>
        <w:bottom w:val="none" w:sz="0" w:space="0" w:color="auto"/>
        <w:right w:val="none" w:sz="0" w:space="0" w:color="auto"/>
      </w:divBdr>
      <w:divsChild>
        <w:div w:id="1597597409">
          <w:marLeft w:val="0"/>
          <w:marRight w:val="0"/>
          <w:marTop w:val="0"/>
          <w:marBottom w:val="0"/>
          <w:divBdr>
            <w:top w:val="none" w:sz="0" w:space="0" w:color="auto"/>
            <w:left w:val="none" w:sz="0" w:space="0" w:color="auto"/>
            <w:bottom w:val="none" w:sz="0" w:space="0" w:color="auto"/>
            <w:right w:val="none" w:sz="0" w:space="0" w:color="auto"/>
          </w:divBdr>
        </w:div>
        <w:div w:id="2061438756">
          <w:marLeft w:val="0"/>
          <w:marRight w:val="0"/>
          <w:marTop w:val="0"/>
          <w:marBottom w:val="0"/>
          <w:divBdr>
            <w:top w:val="none" w:sz="0" w:space="0" w:color="auto"/>
            <w:left w:val="none" w:sz="0" w:space="0" w:color="auto"/>
            <w:bottom w:val="none" w:sz="0" w:space="0" w:color="auto"/>
            <w:right w:val="none" w:sz="0" w:space="0" w:color="auto"/>
          </w:divBdr>
        </w:div>
        <w:div w:id="1795757126">
          <w:marLeft w:val="0"/>
          <w:marRight w:val="0"/>
          <w:marTop w:val="0"/>
          <w:marBottom w:val="0"/>
          <w:divBdr>
            <w:top w:val="none" w:sz="0" w:space="0" w:color="auto"/>
            <w:left w:val="none" w:sz="0" w:space="0" w:color="auto"/>
            <w:bottom w:val="none" w:sz="0" w:space="0" w:color="auto"/>
            <w:right w:val="none" w:sz="0" w:space="0" w:color="auto"/>
          </w:divBdr>
        </w:div>
        <w:div w:id="1360348834">
          <w:marLeft w:val="0"/>
          <w:marRight w:val="0"/>
          <w:marTop w:val="0"/>
          <w:marBottom w:val="0"/>
          <w:divBdr>
            <w:top w:val="none" w:sz="0" w:space="0" w:color="auto"/>
            <w:left w:val="none" w:sz="0" w:space="0" w:color="auto"/>
            <w:bottom w:val="none" w:sz="0" w:space="0" w:color="auto"/>
            <w:right w:val="none" w:sz="0" w:space="0" w:color="auto"/>
          </w:divBdr>
        </w:div>
        <w:div w:id="1626544048">
          <w:marLeft w:val="0"/>
          <w:marRight w:val="0"/>
          <w:marTop w:val="0"/>
          <w:marBottom w:val="0"/>
          <w:divBdr>
            <w:top w:val="none" w:sz="0" w:space="0" w:color="auto"/>
            <w:left w:val="none" w:sz="0" w:space="0" w:color="auto"/>
            <w:bottom w:val="none" w:sz="0" w:space="0" w:color="auto"/>
            <w:right w:val="none" w:sz="0" w:space="0" w:color="auto"/>
          </w:divBdr>
        </w:div>
        <w:div w:id="1026639095">
          <w:marLeft w:val="0"/>
          <w:marRight w:val="0"/>
          <w:marTop w:val="0"/>
          <w:marBottom w:val="0"/>
          <w:divBdr>
            <w:top w:val="none" w:sz="0" w:space="0" w:color="auto"/>
            <w:left w:val="none" w:sz="0" w:space="0" w:color="auto"/>
            <w:bottom w:val="none" w:sz="0" w:space="0" w:color="auto"/>
            <w:right w:val="none" w:sz="0" w:space="0" w:color="auto"/>
          </w:divBdr>
        </w:div>
      </w:divsChild>
    </w:div>
    <w:div w:id="2056394728">
      <w:bodyDiv w:val="1"/>
      <w:marLeft w:val="0"/>
      <w:marRight w:val="0"/>
      <w:marTop w:val="0"/>
      <w:marBottom w:val="0"/>
      <w:divBdr>
        <w:top w:val="none" w:sz="0" w:space="0" w:color="auto"/>
        <w:left w:val="none" w:sz="0" w:space="0" w:color="auto"/>
        <w:bottom w:val="none" w:sz="0" w:space="0" w:color="auto"/>
        <w:right w:val="none" w:sz="0" w:space="0" w:color="auto"/>
      </w:divBdr>
      <w:divsChild>
        <w:div w:id="1524325684">
          <w:marLeft w:val="0"/>
          <w:marRight w:val="0"/>
          <w:marTop w:val="0"/>
          <w:marBottom w:val="0"/>
          <w:divBdr>
            <w:top w:val="none" w:sz="0" w:space="0" w:color="auto"/>
            <w:left w:val="none" w:sz="0" w:space="0" w:color="auto"/>
            <w:bottom w:val="none" w:sz="0" w:space="0" w:color="auto"/>
            <w:right w:val="none" w:sz="0" w:space="0" w:color="auto"/>
          </w:divBdr>
        </w:div>
        <w:div w:id="791946285">
          <w:marLeft w:val="0"/>
          <w:marRight w:val="0"/>
          <w:marTop w:val="0"/>
          <w:marBottom w:val="0"/>
          <w:divBdr>
            <w:top w:val="none" w:sz="0" w:space="0" w:color="auto"/>
            <w:left w:val="none" w:sz="0" w:space="0" w:color="auto"/>
            <w:bottom w:val="none" w:sz="0" w:space="0" w:color="auto"/>
            <w:right w:val="none" w:sz="0" w:space="0" w:color="auto"/>
          </w:divBdr>
        </w:div>
        <w:div w:id="1852134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666C4-656E-2B4A-9098-261DB836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617</Words>
  <Characters>3518</Characters>
  <Application>Microsoft Macintosh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cp:lastModifiedBy>
  <cp:revision>77</cp:revision>
  <dcterms:created xsi:type="dcterms:W3CDTF">2017-06-13T07:54:00Z</dcterms:created>
  <dcterms:modified xsi:type="dcterms:W3CDTF">2018-10-01T07:54:00Z</dcterms:modified>
</cp:coreProperties>
</file>